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2BA2" w14:textId="77777777" w:rsidR="00CC2F74" w:rsidRDefault="00000000" w:rsidP="00CD00AC">
      <w:pPr>
        <w:pStyle w:val="Title"/>
        <w:spacing w:line="259" w:lineRule="auto"/>
      </w:pPr>
      <w:r>
        <w:rPr>
          <w:spacing w:val="-2"/>
        </w:rPr>
        <w:t>Whistleblowing Policy</w:t>
      </w:r>
    </w:p>
    <w:p w14:paraId="37FEBC78" w14:textId="77777777" w:rsidR="00CC2F74" w:rsidRDefault="00CC2F74">
      <w:pPr>
        <w:pStyle w:val="BodyText"/>
        <w:rPr>
          <w:b/>
          <w:sz w:val="20"/>
        </w:rPr>
      </w:pPr>
    </w:p>
    <w:p w14:paraId="42912089" w14:textId="77777777" w:rsidR="00CC2F74" w:rsidRDefault="00CC2F74">
      <w:pPr>
        <w:pStyle w:val="BodyText"/>
        <w:rPr>
          <w:b/>
          <w:sz w:val="20"/>
        </w:rPr>
      </w:pPr>
    </w:p>
    <w:p w14:paraId="5499F28C" w14:textId="77777777" w:rsidR="00CC2F74" w:rsidRDefault="00CC2F74">
      <w:pPr>
        <w:pStyle w:val="BodyText"/>
        <w:rPr>
          <w:b/>
          <w:sz w:val="20"/>
        </w:rPr>
      </w:pPr>
    </w:p>
    <w:p w14:paraId="30FAC957" w14:textId="77777777" w:rsidR="00CC2F74" w:rsidRDefault="00CC2F74">
      <w:pPr>
        <w:pStyle w:val="BodyText"/>
        <w:rPr>
          <w:b/>
          <w:sz w:val="20"/>
        </w:rPr>
      </w:pPr>
    </w:p>
    <w:p w14:paraId="200AD856" w14:textId="77777777" w:rsidR="00CC2F74" w:rsidRDefault="00000000">
      <w:pPr>
        <w:pStyle w:val="BodyText"/>
        <w:spacing w:before="22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026B79A" wp14:editId="685E4C9C">
            <wp:simplePos x="0" y="0"/>
            <wp:positionH relativeFrom="page">
              <wp:posOffset>1421482</wp:posOffset>
            </wp:positionH>
            <wp:positionV relativeFrom="paragraph">
              <wp:posOffset>306594</wp:posOffset>
            </wp:positionV>
            <wp:extent cx="4714874" cy="47148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4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A2AE4" w14:textId="77777777" w:rsidR="00CC2F74" w:rsidRDefault="00CC2F74">
      <w:pPr>
        <w:rPr>
          <w:sz w:val="20"/>
        </w:rPr>
        <w:sectPr w:rsidR="00CC2F74">
          <w:type w:val="continuous"/>
          <w:pgSz w:w="11910" w:h="16840"/>
          <w:pgMar w:top="1920" w:right="1340" w:bottom="280" w:left="1320" w:header="720" w:footer="720" w:gutter="0"/>
          <w:cols w:space="720"/>
        </w:sectPr>
      </w:pPr>
    </w:p>
    <w:p w14:paraId="15EC49E4" w14:textId="77777777" w:rsidR="00CC2F74" w:rsidRDefault="00000000">
      <w:pPr>
        <w:pStyle w:val="BodyText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505920" behindDoc="1" locked="0" layoutInCell="1" allowOverlap="1" wp14:anchorId="04ADE953" wp14:editId="1EDCBF31">
            <wp:simplePos x="0" y="0"/>
            <wp:positionH relativeFrom="page">
              <wp:posOffset>237490</wp:posOffset>
            </wp:positionH>
            <wp:positionV relativeFrom="page">
              <wp:posOffset>634</wp:posOffset>
            </wp:positionV>
            <wp:extent cx="290817" cy="106545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17" cy="1065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B7A3C" w14:textId="77777777" w:rsidR="00CC2F74" w:rsidRDefault="00CC2F74">
      <w:pPr>
        <w:pStyle w:val="BodyText"/>
        <w:rPr>
          <w:b/>
          <w:sz w:val="28"/>
        </w:rPr>
      </w:pPr>
    </w:p>
    <w:p w14:paraId="12ED1170" w14:textId="77777777" w:rsidR="00CC2F74" w:rsidRDefault="00CC2F74">
      <w:pPr>
        <w:pStyle w:val="BodyText"/>
        <w:spacing w:before="179"/>
        <w:rPr>
          <w:b/>
          <w:sz w:val="28"/>
        </w:rPr>
      </w:pPr>
    </w:p>
    <w:p w14:paraId="2BC2ADA9" w14:textId="77777777" w:rsidR="00CC2F74" w:rsidRDefault="00000000">
      <w:pPr>
        <w:spacing w:before="1"/>
        <w:ind w:left="64" w:right="6"/>
        <w:jc w:val="center"/>
        <w:rPr>
          <w:sz w:val="28"/>
        </w:rPr>
      </w:pPr>
      <w:r>
        <w:rPr>
          <w:color w:val="2F1C40"/>
          <w:spacing w:val="-10"/>
          <w:sz w:val="28"/>
        </w:rPr>
        <w:t>GIL</w:t>
      </w:r>
      <w:r>
        <w:rPr>
          <w:color w:val="2F1C40"/>
          <w:spacing w:val="-17"/>
          <w:sz w:val="28"/>
        </w:rPr>
        <w:t xml:space="preserve"> </w:t>
      </w:r>
      <w:r>
        <w:rPr>
          <w:color w:val="2F1C40"/>
          <w:spacing w:val="-10"/>
          <w:sz w:val="28"/>
        </w:rPr>
        <w:t>SERVICES</w:t>
      </w:r>
      <w:r>
        <w:rPr>
          <w:color w:val="2F1C40"/>
          <w:spacing w:val="-16"/>
          <w:sz w:val="28"/>
        </w:rPr>
        <w:t xml:space="preserve"> </w:t>
      </w:r>
      <w:r>
        <w:rPr>
          <w:color w:val="2F1C40"/>
          <w:spacing w:val="-10"/>
          <w:sz w:val="28"/>
        </w:rPr>
        <w:t>LTD</w:t>
      </w:r>
    </w:p>
    <w:p w14:paraId="668CFA2B" w14:textId="77777777" w:rsidR="00CC2F74" w:rsidRDefault="00000000">
      <w:pPr>
        <w:spacing w:before="168"/>
        <w:ind w:left="58" w:right="29"/>
        <w:jc w:val="center"/>
        <w:rPr>
          <w:b/>
          <w:sz w:val="28"/>
        </w:rPr>
      </w:pPr>
      <w:r>
        <w:rPr>
          <w:b/>
          <w:color w:val="2F1C40"/>
          <w:spacing w:val="-11"/>
          <w:sz w:val="28"/>
        </w:rPr>
        <w:t>Whistleblowing</w:t>
      </w:r>
      <w:r>
        <w:rPr>
          <w:b/>
          <w:color w:val="2F1C40"/>
          <w:spacing w:val="-7"/>
          <w:sz w:val="28"/>
        </w:rPr>
        <w:t xml:space="preserve"> </w:t>
      </w:r>
      <w:r>
        <w:rPr>
          <w:b/>
          <w:color w:val="2F1C40"/>
          <w:spacing w:val="-2"/>
          <w:sz w:val="28"/>
        </w:rPr>
        <w:t>Policy</w:t>
      </w:r>
    </w:p>
    <w:p w14:paraId="4966324A" w14:textId="77777777" w:rsidR="00CC2F74" w:rsidRDefault="00CC2F74">
      <w:pPr>
        <w:pStyle w:val="BodyText"/>
        <w:spacing w:before="191"/>
        <w:rPr>
          <w:b/>
          <w:sz w:val="28"/>
        </w:rPr>
      </w:pPr>
    </w:p>
    <w:p w14:paraId="70A42595" w14:textId="77777777" w:rsidR="00CC2F74" w:rsidRDefault="00000000">
      <w:pPr>
        <w:pStyle w:val="Heading1"/>
      </w:pPr>
      <w:bookmarkStart w:id="0" w:name="Purpose"/>
      <w:bookmarkEnd w:id="0"/>
      <w:r>
        <w:rPr>
          <w:color w:val="462A5F"/>
          <w:spacing w:val="-2"/>
        </w:rPr>
        <w:t>Purpose</w:t>
      </w:r>
    </w:p>
    <w:p w14:paraId="6442CA20" w14:textId="77777777" w:rsidR="00CC2F74" w:rsidRDefault="00000000">
      <w:pPr>
        <w:pStyle w:val="BodyText"/>
        <w:spacing w:before="23" w:line="259" w:lineRule="auto"/>
        <w:ind w:left="120" w:right="174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 concerns</w:t>
      </w:r>
      <w:r>
        <w:rPr>
          <w:spacing w:val="-4"/>
        </w:rPr>
        <w:t xml:space="preserve"> </w:t>
      </w:r>
      <w:r>
        <w:t xml:space="preserve">about wrongdoing, illegal activities, or unethical </w:t>
      </w:r>
      <w:proofErr w:type="spellStart"/>
      <w:r>
        <w:t>behaviour</w:t>
      </w:r>
      <w:proofErr w:type="spellEnd"/>
      <w:r>
        <w:t xml:space="preserve"> within our </w:t>
      </w:r>
      <w:proofErr w:type="spellStart"/>
      <w:r>
        <w:t>organisation</w:t>
      </w:r>
      <w:proofErr w:type="spellEnd"/>
      <w:r>
        <w:t xml:space="preserve">. This policy is designed to encourage and protect employees who speak up about such issues in good </w:t>
      </w:r>
      <w:r>
        <w:rPr>
          <w:spacing w:val="-2"/>
        </w:rPr>
        <w:t>faith.</w:t>
      </w:r>
    </w:p>
    <w:p w14:paraId="71511759" w14:textId="77777777" w:rsidR="00CC2F74" w:rsidRDefault="00000000">
      <w:pPr>
        <w:pStyle w:val="Heading1"/>
        <w:spacing w:before="238"/>
      </w:pPr>
      <w:bookmarkStart w:id="1" w:name="Scope"/>
      <w:bookmarkEnd w:id="1"/>
      <w:r>
        <w:rPr>
          <w:color w:val="462A5F"/>
          <w:spacing w:val="-2"/>
        </w:rPr>
        <w:t>Scope</w:t>
      </w:r>
    </w:p>
    <w:p w14:paraId="4EF9967C" w14:textId="77777777" w:rsidR="00CC2F74" w:rsidRDefault="00000000">
      <w:pPr>
        <w:pStyle w:val="BodyText"/>
        <w:spacing w:before="22" w:line="259" w:lineRule="auto"/>
        <w:ind w:left="12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part-time employees, contractors, and temporary employees.</w:t>
      </w:r>
    </w:p>
    <w:p w14:paraId="580EF520" w14:textId="77777777" w:rsidR="00CC2F74" w:rsidRDefault="00000000">
      <w:pPr>
        <w:pStyle w:val="Heading1"/>
        <w:spacing w:before="240"/>
      </w:pPr>
      <w:bookmarkStart w:id="2" w:name="Reporting"/>
      <w:bookmarkEnd w:id="2"/>
      <w:r>
        <w:rPr>
          <w:color w:val="462A5F"/>
          <w:spacing w:val="-2"/>
        </w:rPr>
        <w:t>Reporting</w:t>
      </w:r>
    </w:p>
    <w:p w14:paraId="50DEC3E9" w14:textId="0FEAEEBC" w:rsidR="00CC2F74" w:rsidRDefault="00000000">
      <w:pPr>
        <w:pStyle w:val="BodyText"/>
        <w:spacing w:before="23" w:line="259" w:lineRule="auto"/>
        <w:ind w:left="119" w:right="101"/>
      </w:pPr>
      <w:r>
        <w:t xml:space="preserve">If an employee has a concern about wrongdoing, illegal activities, or unethical </w:t>
      </w:r>
      <w:proofErr w:type="spellStart"/>
      <w:r>
        <w:t>behaviour</w:t>
      </w:r>
      <w:proofErr w:type="spellEnd"/>
      <w:r>
        <w:t>, they should report it to their immediate supervisor or manager. If the concern is about their supervisor or manager</w:t>
      </w:r>
      <w:r w:rsidR="00C05EAD">
        <w:t xml:space="preserve">, they should report to the company directors. </w:t>
      </w:r>
    </w:p>
    <w:p w14:paraId="0D0EA215" w14:textId="644C9E24" w:rsidR="00CC2F74" w:rsidRDefault="00000000">
      <w:pPr>
        <w:pStyle w:val="BodyText"/>
        <w:spacing w:before="161" w:line="254" w:lineRule="auto"/>
        <w:ind w:left="119" w:right="174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feels</w:t>
      </w:r>
      <w:r>
        <w:rPr>
          <w:spacing w:val="-1"/>
        </w:rPr>
        <w:t xml:space="preserve"> </w:t>
      </w:r>
      <w:r>
        <w:t>uncomfortable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supervisor or</w:t>
      </w:r>
      <w:r>
        <w:rPr>
          <w:spacing w:val="-3"/>
        </w:rPr>
        <w:t xml:space="preserve"> </w:t>
      </w:r>
      <w:r>
        <w:t xml:space="preserve">manager, they may report it directly to the </w:t>
      </w:r>
      <w:r w:rsidR="00C05EAD">
        <w:t xml:space="preserve">company directors. </w:t>
      </w:r>
    </w:p>
    <w:p w14:paraId="056CAA58" w14:textId="77777777" w:rsidR="00CC2F74" w:rsidRDefault="00000000">
      <w:pPr>
        <w:pStyle w:val="BodyText"/>
        <w:spacing w:before="169" w:line="256" w:lineRule="auto"/>
        <w:ind w:left="119"/>
      </w:pPr>
      <w:r>
        <w:t>Employees may report concerns anonymously, but they are encouraged to provide their contact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for 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 the report.</w:t>
      </w:r>
    </w:p>
    <w:p w14:paraId="34CF939D" w14:textId="77777777" w:rsidR="00CC2F74" w:rsidRDefault="00000000">
      <w:pPr>
        <w:pStyle w:val="Heading1"/>
        <w:spacing w:before="245"/>
        <w:ind w:left="119"/>
      </w:pPr>
      <w:bookmarkStart w:id="3" w:name="Investigation"/>
      <w:bookmarkEnd w:id="3"/>
      <w:r>
        <w:rPr>
          <w:color w:val="462A5F"/>
          <w:spacing w:val="-2"/>
        </w:rPr>
        <w:t>Investigation</w:t>
      </w:r>
    </w:p>
    <w:p w14:paraId="1A5EB6DE" w14:textId="6F107446" w:rsidR="00CC2F74" w:rsidRDefault="00000000">
      <w:pPr>
        <w:pStyle w:val="BodyText"/>
        <w:spacing w:before="23" w:line="259" w:lineRule="auto"/>
        <w:ind w:left="119"/>
      </w:pPr>
      <w:r>
        <w:t>All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investigated. The</w:t>
      </w:r>
      <w:r>
        <w:rPr>
          <w:spacing w:val="-4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manner that protects the confidentiality of the employee who made the report, to the extent possible. The investigation will be conducted by a designated person or team, such as the</w:t>
      </w:r>
      <w:r w:rsidR="00C05EAD">
        <w:t xml:space="preserve"> company directors.</w:t>
      </w:r>
    </w:p>
    <w:p w14:paraId="3E9A2B67" w14:textId="69E747AF" w:rsidR="00CC2F74" w:rsidRDefault="00000000">
      <w:pPr>
        <w:pStyle w:val="BodyText"/>
        <w:spacing w:before="160" w:line="259" w:lineRule="auto"/>
        <w:ind w:left="119" w:right="174"/>
      </w:pPr>
      <w:r>
        <w:t>The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possible, 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reported </w:t>
      </w:r>
      <w:r w:rsidR="00C05EAD">
        <w:t xml:space="preserve">to the company </w:t>
      </w:r>
      <w:r>
        <w:t>directors, as appropriate. If</w:t>
      </w:r>
      <w:r>
        <w:rPr>
          <w:spacing w:val="-1"/>
        </w:rPr>
        <w:t xml:space="preserve"> </w:t>
      </w:r>
      <w:r>
        <w:t>the investigation confirms</w:t>
      </w:r>
      <w:r>
        <w:rPr>
          <w:spacing w:val="-4"/>
        </w:rPr>
        <w:t xml:space="preserve"> </w:t>
      </w:r>
      <w:r>
        <w:t xml:space="preserve">that there has been wrongdoing, illegal activities, or unethical </w:t>
      </w:r>
      <w:proofErr w:type="spellStart"/>
      <w:r>
        <w:t>behaviour</w:t>
      </w:r>
      <w:proofErr w:type="spellEnd"/>
      <w:r>
        <w:t>, appropriate action will be taken, which may include disciplinary action or referral to law enforcement.</w:t>
      </w:r>
    </w:p>
    <w:p w14:paraId="3B7FF692" w14:textId="77777777" w:rsidR="00CC2F74" w:rsidRDefault="00000000">
      <w:pPr>
        <w:pStyle w:val="Heading1"/>
        <w:spacing w:before="237"/>
        <w:ind w:left="119"/>
      </w:pPr>
      <w:bookmarkStart w:id="4" w:name="Protection_Against_Retaliation"/>
      <w:bookmarkEnd w:id="4"/>
      <w:r>
        <w:rPr>
          <w:color w:val="462A5F"/>
        </w:rPr>
        <w:t>Protection</w:t>
      </w:r>
      <w:r>
        <w:rPr>
          <w:color w:val="462A5F"/>
          <w:spacing w:val="-4"/>
        </w:rPr>
        <w:t xml:space="preserve"> </w:t>
      </w:r>
      <w:r>
        <w:rPr>
          <w:color w:val="462A5F"/>
        </w:rPr>
        <w:t>Against</w:t>
      </w:r>
      <w:r>
        <w:rPr>
          <w:color w:val="462A5F"/>
          <w:spacing w:val="-3"/>
        </w:rPr>
        <w:t xml:space="preserve"> </w:t>
      </w:r>
      <w:r>
        <w:rPr>
          <w:color w:val="462A5F"/>
          <w:spacing w:val="-2"/>
        </w:rPr>
        <w:t>Retaliation</w:t>
      </w:r>
    </w:p>
    <w:p w14:paraId="372304F3" w14:textId="77777777" w:rsidR="00CC2F74" w:rsidRDefault="00000000">
      <w:pPr>
        <w:pStyle w:val="BodyText"/>
        <w:spacing w:before="23" w:line="259" w:lineRule="auto"/>
        <w:ind w:left="119"/>
      </w:pPr>
      <w:r>
        <w:t>Our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prohibits</w:t>
      </w:r>
      <w:r>
        <w:rPr>
          <w:spacing w:val="-2"/>
        </w:rPr>
        <w:t xml:space="preserve"> </w:t>
      </w:r>
      <w:r>
        <w:t>retaliation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victimisation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in good faith. Retaliation includes any adverse action taken against an employee, such as termination, demotion, or harassment, because of their reporting concerns.</w:t>
      </w:r>
    </w:p>
    <w:p w14:paraId="5581A3CF" w14:textId="10BDD443" w:rsidR="00CC2F74" w:rsidRDefault="00000000">
      <w:pPr>
        <w:pStyle w:val="BodyText"/>
        <w:spacing w:before="160" w:line="256" w:lineRule="auto"/>
        <w:ind w:left="119" w:right="174"/>
      </w:pPr>
      <w:r>
        <w:t>Employees who believe they have been retaliated against for reporting concerns should report it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 w:rsidR="00C05EAD">
        <w:t>the company directors</w:t>
      </w:r>
      <w:r>
        <w:t>.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retaliation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investigated, and appropriate action will be taken.</w:t>
      </w:r>
    </w:p>
    <w:p w14:paraId="69762B9E" w14:textId="77777777" w:rsidR="00CC2F74" w:rsidRDefault="00CC2F74">
      <w:pPr>
        <w:pStyle w:val="BodyText"/>
        <w:rPr>
          <w:sz w:val="18"/>
        </w:rPr>
      </w:pPr>
    </w:p>
    <w:p w14:paraId="75742A0E" w14:textId="77777777" w:rsidR="00CC2F74" w:rsidRDefault="00CC2F74">
      <w:pPr>
        <w:pStyle w:val="BodyText"/>
        <w:rPr>
          <w:sz w:val="18"/>
        </w:rPr>
      </w:pPr>
    </w:p>
    <w:p w14:paraId="047E5D3E" w14:textId="77777777" w:rsidR="00CC2F74" w:rsidRDefault="00CC2F74">
      <w:pPr>
        <w:pStyle w:val="BodyText"/>
        <w:rPr>
          <w:sz w:val="18"/>
        </w:rPr>
      </w:pPr>
    </w:p>
    <w:p w14:paraId="7ECBB443" w14:textId="77777777" w:rsidR="00CC2F74" w:rsidRDefault="00CC2F74">
      <w:pPr>
        <w:pStyle w:val="BodyText"/>
        <w:rPr>
          <w:sz w:val="18"/>
        </w:rPr>
      </w:pPr>
    </w:p>
    <w:p w14:paraId="67CF7D00" w14:textId="77777777" w:rsidR="00CC2F74" w:rsidRDefault="00CC2F74">
      <w:pPr>
        <w:pStyle w:val="BodyText"/>
        <w:rPr>
          <w:sz w:val="18"/>
        </w:rPr>
      </w:pPr>
    </w:p>
    <w:p w14:paraId="1DFB6336" w14:textId="77777777" w:rsidR="00CC2F74" w:rsidRDefault="00CC2F74">
      <w:pPr>
        <w:pStyle w:val="BodyText"/>
        <w:rPr>
          <w:sz w:val="18"/>
        </w:rPr>
      </w:pPr>
    </w:p>
    <w:p w14:paraId="5019CBE8" w14:textId="77777777" w:rsidR="00CC2F74" w:rsidRDefault="00CC2F74">
      <w:pPr>
        <w:pStyle w:val="BodyText"/>
        <w:rPr>
          <w:sz w:val="18"/>
        </w:rPr>
      </w:pPr>
    </w:p>
    <w:p w14:paraId="08B07374" w14:textId="77777777" w:rsidR="00CC2F74" w:rsidRDefault="00CC2F74">
      <w:pPr>
        <w:pStyle w:val="BodyText"/>
        <w:rPr>
          <w:sz w:val="18"/>
        </w:rPr>
      </w:pPr>
    </w:p>
    <w:p w14:paraId="7449D964" w14:textId="77777777" w:rsidR="00CC2F74" w:rsidRDefault="00CC2F74">
      <w:pPr>
        <w:pStyle w:val="BodyText"/>
        <w:spacing w:before="41"/>
        <w:rPr>
          <w:sz w:val="18"/>
        </w:rPr>
      </w:pPr>
    </w:p>
    <w:p w14:paraId="5025D0A1" w14:textId="77777777" w:rsidR="00CC2F74" w:rsidRDefault="00000000">
      <w:pPr>
        <w:ind w:right="206"/>
        <w:jc w:val="right"/>
        <w:rPr>
          <w:sz w:val="18"/>
        </w:rPr>
      </w:pPr>
      <w:r>
        <w:rPr>
          <w:sz w:val="18"/>
        </w:rPr>
        <w:t>Page 1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t>2</w:t>
      </w:r>
    </w:p>
    <w:p w14:paraId="55C1A1B4" w14:textId="77777777" w:rsidR="00CC2F74" w:rsidRDefault="00CC2F74">
      <w:pPr>
        <w:jc w:val="right"/>
        <w:rPr>
          <w:sz w:val="18"/>
        </w:rPr>
        <w:sectPr w:rsidR="00CC2F74">
          <w:pgSz w:w="11910" w:h="16840"/>
          <w:pgMar w:top="0" w:right="1340" w:bottom="0" w:left="1320" w:header="720" w:footer="720" w:gutter="0"/>
          <w:cols w:space="720"/>
        </w:sectPr>
      </w:pPr>
    </w:p>
    <w:p w14:paraId="006561D8" w14:textId="77777777" w:rsidR="00CC2F74" w:rsidRDefault="00000000">
      <w:pPr>
        <w:pStyle w:val="BodyTex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506432" behindDoc="1" locked="0" layoutInCell="1" allowOverlap="1" wp14:anchorId="159F6A75" wp14:editId="1FC3D210">
            <wp:simplePos x="0" y="0"/>
            <wp:positionH relativeFrom="page">
              <wp:posOffset>237490</wp:posOffset>
            </wp:positionH>
            <wp:positionV relativeFrom="page">
              <wp:posOffset>634</wp:posOffset>
            </wp:positionV>
            <wp:extent cx="290817" cy="10654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17" cy="1065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73AB7" w14:textId="77777777" w:rsidR="00CC2F74" w:rsidRDefault="00CC2F74">
      <w:pPr>
        <w:pStyle w:val="BodyText"/>
        <w:rPr>
          <w:sz w:val="24"/>
        </w:rPr>
      </w:pPr>
    </w:p>
    <w:p w14:paraId="2F444E82" w14:textId="77777777" w:rsidR="00CC2F74" w:rsidRDefault="00CC2F74">
      <w:pPr>
        <w:pStyle w:val="BodyText"/>
        <w:rPr>
          <w:sz w:val="24"/>
        </w:rPr>
      </w:pPr>
    </w:p>
    <w:p w14:paraId="6A8492C9" w14:textId="77777777" w:rsidR="00CC2F74" w:rsidRDefault="00CC2F74">
      <w:pPr>
        <w:pStyle w:val="BodyText"/>
        <w:rPr>
          <w:sz w:val="24"/>
        </w:rPr>
      </w:pPr>
    </w:p>
    <w:p w14:paraId="7B0026BF" w14:textId="77777777" w:rsidR="00CC2F74" w:rsidRDefault="00CC2F74">
      <w:pPr>
        <w:pStyle w:val="BodyText"/>
        <w:spacing w:before="42"/>
        <w:rPr>
          <w:sz w:val="24"/>
        </w:rPr>
      </w:pPr>
    </w:p>
    <w:p w14:paraId="4FDB65A5" w14:textId="77777777" w:rsidR="00CC2F74" w:rsidRDefault="00000000">
      <w:pPr>
        <w:pStyle w:val="Heading1"/>
      </w:pPr>
      <w:bookmarkStart w:id="5" w:name="Conclusion"/>
      <w:bookmarkEnd w:id="5"/>
      <w:r>
        <w:rPr>
          <w:color w:val="462A5F"/>
          <w:spacing w:val="-2"/>
        </w:rPr>
        <w:t>Conclusion</w:t>
      </w:r>
    </w:p>
    <w:p w14:paraId="2ED75950" w14:textId="77777777" w:rsidR="00CC2F74" w:rsidRDefault="00000000">
      <w:pPr>
        <w:pStyle w:val="BodyText"/>
        <w:spacing w:before="23" w:line="259" w:lineRule="auto"/>
        <w:ind w:left="120" w:right="174"/>
      </w:pPr>
      <w:r>
        <w:t xml:space="preserve">Our </w:t>
      </w:r>
      <w:proofErr w:type="spellStart"/>
      <w:r>
        <w:t>organisation</w:t>
      </w:r>
      <w:proofErr w:type="spellEnd"/>
      <w:r>
        <w:t xml:space="preserve"> encourages employees to report concerns about wrongdoing, illegal activities,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unethical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 xml:space="preserve">concerns and ensures that employees who report concerns in good faith are protected against </w:t>
      </w:r>
      <w:r>
        <w:rPr>
          <w:spacing w:val="-2"/>
        </w:rPr>
        <w:t>retaliation.</w:t>
      </w:r>
    </w:p>
    <w:p w14:paraId="168A1AE5" w14:textId="77777777" w:rsidR="00CC2F74" w:rsidRDefault="00000000">
      <w:pPr>
        <w:spacing w:before="219"/>
        <w:ind w:left="11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5E7532" wp14:editId="60C2E0A5">
                <wp:simplePos x="0" y="0"/>
                <wp:positionH relativeFrom="page">
                  <wp:posOffset>913130</wp:posOffset>
                </wp:positionH>
                <wp:positionV relativeFrom="paragraph">
                  <wp:posOffset>229609</wp:posOffset>
                </wp:positionV>
                <wp:extent cx="2747645" cy="10452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1045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3"/>
                              <w:gridCol w:w="3273"/>
                            </w:tblGrid>
                            <w:tr w:rsidR="00CC2F74" w14:paraId="02F4991A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933" w:type="dxa"/>
                                </w:tcPr>
                                <w:p w14:paraId="616CAF26" w14:textId="77777777" w:rsidR="00CC2F74" w:rsidRDefault="00000000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bottom w:val="dashSmallGap" w:sz="4" w:space="0" w:color="005B80"/>
                                  </w:tcBorders>
                                </w:tcPr>
                                <w:p w14:paraId="21883F64" w14:textId="77777777" w:rsidR="00CC2F74" w:rsidRDefault="00CC2F7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C2F74" w14:paraId="347971A9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33" w:type="dxa"/>
                                </w:tcPr>
                                <w:p w14:paraId="7CA22FA4" w14:textId="77777777" w:rsidR="00CC2F74" w:rsidRDefault="00000000">
                                  <w:pPr>
                                    <w:pStyle w:val="TableParagraph"/>
                                    <w:spacing w:before="201" w:line="232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dashSmallGap" w:sz="4" w:space="0" w:color="005B80"/>
                                    <w:bottom w:val="dashSmallGap" w:sz="4" w:space="0" w:color="005B80"/>
                                  </w:tcBorders>
                                </w:tcPr>
                                <w:p w14:paraId="750AA56E" w14:textId="77777777" w:rsidR="00CC2F74" w:rsidRDefault="00CC2F7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2F74" w14:paraId="5F9C637A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33" w:type="dxa"/>
                                </w:tcPr>
                                <w:p w14:paraId="320A2E3F" w14:textId="77777777" w:rsidR="00CC2F74" w:rsidRDefault="00000000">
                                  <w:pPr>
                                    <w:pStyle w:val="TableParagraph"/>
                                    <w:spacing w:before="201" w:line="234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dashSmallGap" w:sz="4" w:space="0" w:color="005B80"/>
                                    <w:bottom w:val="dashSmallGap" w:sz="4" w:space="0" w:color="005B80"/>
                                  </w:tcBorders>
                                </w:tcPr>
                                <w:p w14:paraId="4B9CF629" w14:textId="6BCD37F3" w:rsidR="00CC2F74" w:rsidRDefault="00CD00AC">
                                  <w:pPr>
                                    <w:pStyle w:val="TableParagraph"/>
                                    <w:spacing w:before="12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</w:t>
                                  </w:r>
                                  <w:r w:rsidR="00E85580">
                                    <w:rPr>
                                      <w:spacing w:val="-2"/>
                                      <w:sz w:val="24"/>
                                    </w:rPr>
                                    <w:t>.04.2025</w:t>
                                  </w:r>
                                </w:p>
                              </w:tc>
                            </w:tr>
                            <w:tr w:rsidR="00CC2F74" w14:paraId="44761D85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33" w:type="dxa"/>
                                </w:tcPr>
                                <w:p w14:paraId="0DA11E55" w14:textId="77777777" w:rsidR="00CC2F74" w:rsidRDefault="00000000">
                                  <w:pPr>
                                    <w:pStyle w:val="TableParagraph"/>
                                    <w:spacing w:before="201" w:line="232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tcBorders>
                                    <w:top w:val="dashSmallGap" w:sz="4" w:space="0" w:color="005B80"/>
                                    <w:bottom w:val="dashSmallGap" w:sz="4" w:space="0" w:color="005B80"/>
                                  </w:tcBorders>
                                </w:tcPr>
                                <w:p w14:paraId="791562A4" w14:textId="77777777" w:rsidR="00CC2F74" w:rsidRDefault="00000000">
                                  <w:pPr>
                                    <w:pStyle w:val="TableParagraph"/>
                                    <w:spacing w:before="119"/>
                                    <w:ind w:left="60"/>
                                  </w:pPr>
                                  <w:r>
                                    <w:t>Director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Company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Secretary</w:t>
                                  </w:r>
                                </w:p>
                              </w:tc>
                            </w:tr>
                          </w:tbl>
                          <w:p w14:paraId="02575F65" w14:textId="77777777" w:rsidR="00CC2F74" w:rsidRDefault="00CC2F7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E753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1.9pt;margin-top:18.1pt;width:216.35pt;height:82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3"/>
                        <w:gridCol w:w="3273"/>
                      </w:tblGrid>
                      <w:tr w:rsidR="00CC2F74" w14:paraId="02F4991A" w14:textId="77777777">
                        <w:trPr>
                          <w:trHeight w:val="245"/>
                        </w:trPr>
                        <w:tc>
                          <w:tcPr>
                            <w:tcW w:w="933" w:type="dxa"/>
                          </w:tcPr>
                          <w:p w14:paraId="616CAF26" w14:textId="77777777" w:rsidR="00CC2F74" w:rsidRDefault="00000000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bottom w:val="dashSmallGap" w:sz="4" w:space="0" w:color="005B80"/>
                            </w:tcBorders>
                          </w:tcPr>
                          <w:p w14:paraId="21883F64" w14:textId="77777777" w:rsidR="00CC2F74" w:rsidRDefault="00CC2F7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C2F74" w14:paraId="347971A9" w14:textId="77777777">
                        <w:trPr>
                          <w:trHeight w:val="453"/>
                        </w:trPr>
                        <w:tc>
                          <w:tcPr>
                            <w:tcW w:w="933" w:type="dxa"/>
                          </w:tcPr>
                          <w:p w14:paraId="7CA22FA4" w14:textId="77777777" w:rsidR="00CC2F74" w:rsidRDefault="00000000">
                            <w:pPr>
                              <w:pStyle w:val="TableParagraph"/>
                              <w:spacing w:before="201" w:line="232" w:lineRule="exact"/>
                            </w:pPr>
                            <w:r>
                              <w:rPr>
                                <w:spacing w:val="-2"/>
                              </w:rPr>
                              <w:t>Signed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dashSmallGap" w:sz="4" w:space="0" w:color="005B80"/>
                              <w:bottom w:val="dashSmallGap" w:sz="4" w:space="0" w:color="005B80"/>
                            </w:tcBorders>
                          </w:tcPr>
                          <w:p w14:paraId="750AA56E" w14:textId="77777777" w:rsidR="00CC2F74" w:rsidRDefault="00CC2F7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C2F74" w14:paraId="5F9C637A" w14:textId="77777777">
                        <w:trPr>
                          <w:trHeight w:val="455"/>
                        </w:trPr>
                        <w:tc>
                          <w:tcPr>
                            <w:tcW w:w="933" w:type="dxa"/>
                          </w:tcPr>
                          <w:p w14:paraId="320A2E3F" w14:textId="77777777" w:rsidR="00CC2F74" w:rsidRDefault="00000000">
                            <w:pPr>
                              <w:pStyle w:val="TableParagraph"/>
                              <w:spacing w:before="201" w:line="234" w:lineRule="exact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dashSmallGap" w:sz="4" w:space="0" w:color="005B80"/>
                              <w:bottom w:val="dashSmallGap" w:sz="4" w:space="0" w:color="005B80"/>
                            </w:tcBorders>
                          </w:tcPr>
                          <w:p w14:paraId="4B9CF629" w14:textId="6BCD37F3" w:rsidR="00CC2F74" w:rsidRDefault="00CD00AC">
                            <w:pPr>
                              <w:pStyle w:val="TableParagraph"/>
                              <w:spacing w:before="12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</w:t>
                            </w:r>
                            <w:r w:rsidR="00E85580">
                              <w:rPr>
                                <w:spacing w:val="-2"/>
                                <w:sz w:val="24"/>
                              </w:rPr>
                              <w:t>.04.2025</w:t>
                            </w:r>
                          </w:p>
                        </w:tc>
                      </w:tr>
                      <w:tr w:rsidR="00CC2F74" w14:paraId="44761D85" w14:textId="77777777">
                        <w:trPr>
                          <w:trHeight w:val="453"/>
                        </w:trPr>
                        <w:tc>
                          <w:tcPr>
                            <w:tcW w:w="933" w:type="dxa"/>
                          </w:tcPr>
                          <w:p w14:paraId="0DA11E55" w14:textId="77777777" w:rsidR="00CC2F74" w:rsidRDefault="00000000">
                            <w:pPr>
                              <w:pStyle w:val="TableParagraph"/>
                              <w:spacing w:before="201" w:line="232" w:lineRule="exact"/>
                            </w:pPr>
                            <w:r>
                              <w:rPr>
                                <w:spacing w:val="-2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3273" w:type="dxa"/>
                            <w:tcBorders>
                              <w:top w:val="dashSmallGap" w:sz="4" w:space="0" w:color="005B80"/>
                              <w:bottom w:val="dashSmallGap" w:sz="4" w:space="0" w:color="005B80"/>
                            </w:tcBorders>
                          </w:tcPr>
                          <w:p w14:paraId="791562A4" w14:textId="77777777" w:rsidR="00CC2F74" w:rsidRDefault="00000000">
                            <w:pPr>
                              <w:pStyle w:val="TableParagraph"/>
                              <w:spacing w:before="119"/>
                              <w:ind w:left="60"/>
                            </w:pPr>
                            <w:r>
                              <w:t>Director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Secretary</w:t>
                            </w:r>
                          </w:p>
                        </w:tc>
                      </w:tr>
                    </w:tbl>
                    <w:p w14:paraId="02575F65" w14:textId="77777777" w:rsidR="00CC2F74" w:rsidRDefault="00CC2F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Gabriel</w:t>
      </w:r>
      <w:r>
        <w:rPr>
          <w:spacing w:val="-7"/>
          <w:sz w:val="24"/>
        </w:rPr>
        <w:t xml:space="preserve"> </w:t>
      </w:r>
      <w:r>
        <w:rPr>
          <w:sz w:val="24"/>
        </w:rPr>
        <w:t>Alexandru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Mititelu</w:t>
      </w:r>
      <w:proofErr w:type="spellEnd"/>
    </w:p>
    <w:p w14:paraId="4B368BF2" w14:textId="77777777" w:rsidR="00CC2F74" w:rsidRDefault="00000000">
      <w:pPr>
        <w:pStyle w:val="BodyText"/>
        <w:ind w:left="2057"/>
        <w:rPr>
          <w:sz w:val="20"/>
        </w:rPr>
      </w:pPr>
      <w:r>
        <w:rPr>
          <w:noProof/>
          <w:sz w:val="20"/>
        </w:rPr>
        <w:drawing>
          <wp:inline distT="0" distB="0" distL="0" distR="0" wp14:anchorId="2F30FFD8" wp14:editId="05D3DC83">
            <wp:extent cx="579601" cy="54521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01" cy="5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AB11" w14:textId="77777777" w:rsidR="00CC2F74" w:rsidRDefault="00CC2F74">
      <w:pPr>
        <w:pStyle w:val="BodyText"/>
        <w:rPr>
          <w:sz w:val="24"/>
        </w:rPr>
      </w:pPr>
    </w:p>
    <w:p w14:paraId="4FE67115" w14:textId="77777777" w:rsidR="00CC2F74" w:rsidRDefault="00CC2F74">
      <w:pPr>
        <w:pStyle w:val="BodyText"/>
        <w:rPr>
          <w:sz w:val="24"/>
        </w:rPr>
      </w:pPr>
    </w:p>
    <w:p w14:paraId="568D1E86" w14:textId="77777777" w:rsidR="00CC2F74" w:rsidRDefault="00CC2F74">
      <w:pPr>
        <w:pStyle w:val="BodyText"/>
        <w:rPr>
          <w:sz w:val="24"/>
        </w:rPr>
      </w:pPr>
    </w:p>
    <w:p w14:paraId="7ED8EA18" w14:textId="77777777" w:rsidR="00CC2F74" w:rsidRDefault="00CC2F74">
      <w:pPr>
        <w:pStyle w:val="BodyText"/>
        <w:rPr>
          <w:sz w:val="24"/>
        </w:rPr>
      </w:pPr>
    </w:p>
    <w:p w14:paraId="62999EBE" w14:textId="77777777" w:rsidR="00CC2F74" w:rsidRDefault="00CC2F74">
      <w:pPr>
        <w:pStyle w:val="BodyText"/>
        <w:rPr>
          <w:sz w:val="24"/>
        </w:rPr>
      </w:pPr>
    </w:p>
    <w:p w14:paraId="3A6BBAD0" w14:textId="77777777" w:rsidR="00CC2F74" w:rsidRDefault="00CC2F74">
      <w:pPr>
        <w:pStyle w:val="BodyText"/>
        <w:rPr>
          <w:sz w:val="24"/>
        </w:rPr>
      </w:pPr>
    </w:p>
    <w:p w14:paraId="51EA8498" w14:textId="77777777" w:rsidR="00CC2F74" w:rsidRDefault="00CC2F74">
      <w:pPr>
        <w:pStyle w:val="BodyText"/>
        <w:rPr>
          <w:sz w:val="24"/>
        </w:rPr>
      </w:pPr>
    </w:p>
    <w:p w14:paraId="2CED9C8D" w14:textId="77777777" w:rsidR="00CC2F74" w:rsidRDefault="00CC2F74">
      <w:pPr>
        <w:pStyle w:val="BodyText"/>
        <w:rPr>
          <w:sz w:val="24"/>
        </w:rPr>
      </w:pPr>
    </w:p>
    <w:p w14:paraId="329BA531" w14:textId="77777777" w:rsidR="00CC2F74" w:rsidRDefault="00CC2F74">
      <w:pPr>
        <w:pStyle w:val="BodyText"/>
        <w:rPr>
          <w:sz w:val="24"/>
        </w:rPr>
      </w:pPr>
    </w:p>
    <w:p w14:paraId="181D05B8" w14:textId="77777777" w:rsidR="00CC2F74" w:rsidRDefault="00CC2F74">
      <w:pPr>
        <w:pStyle w:val="BodyText"/>
        <w:rPr>
          <w:sz w:val="24"/>
        </w:rPr>
      </w:pPr>
    </w:p>
    <w:p w14:paraId="2C71312C" w14:textId="77777777" w:rsidR="00CC2F74" w:rsidRDefault="00CC2F74">
      <w:pPr>
        <w:pStyle w:val="BodyText"/>
        <w:rPr>
          <w:sz w:val="24"/>
        </w:rPr>
      </w:pPr>
    </w:p>
    <w:p w14:paraId="0D7829D9" w14:textId="77777777" w:rsidR="00CC2F74" w:rsidRDefault="00CC2F74">
      <w:pPr>
        <w:pStyle w:val="BodyText"/>
        <w:rPr>
          <w:sz w:val="24"/>
        </w:rPr>
      </w:pPr>
    </w:p>
    <w:p w14:paraId="55EA1A89" w14:textId="77777777" w:rsidR="00CC2F74" w:rsidRDefault="00CC2F74">
      <w:pPr>
        <w:pStyle w:val="BodyText"/>
        <w:rPr>
          <w:sz w:val="24"/>
        </w:rPr>
      </w:pPr>
    </w:p>
    <w:p w14:paraId="1108D629" w14:textId="77777777" w:rsidR="00CC2F74" w:rsidRDefault="00CC2F74">
      <w:pPr>
        <w:pStyle w:val="BodyText"/>
        <w:rPr>
          <w:sz w:val="24"/>
        </w:rPr>
      </w:pPr>
    </w:p>
    <w:p w14:paraId="1B0C94F3" w14:textId="77777777" w:rsidR="00CC2F74" w:rsidRDefault="00CC2F74">
      <w:pPr>
        <w:pStyle w:val="BodyText"/>
        <w:rPr>
          <w:sz w:val="24"/>
        </w:rPr>
      </w:pPr>
    </w:p>
    <w:p w14:paraId="4CBAEEA4" w14:textId="77777777" w:rsidR="00CC2F74" w:rsidRDefault="00CC2F74">
      <w:pPr>
        <w:pStyle w:val="BodyText"/>
        <w:rPr>
          <w:sz w:val="24"/>
        </w:rPr>
      </w:pPr>
    </w:p>
    <w:p w14:paraId="3A61E48B" w14:textId="77777777" w:rsidR="00CC2F74" w:rsidRDefault="00CC2F74">
      <w:pPr>
        <w:pStyle w:val="BodyText"/>
        <w:rPr>
          <w:sz w:val="24"/>
        </w:rPr>
      </w:pPr>
    </w:p>
    <w:p w14:paraId="58896F9A" w14:textId="77777777" w:rsidR="00CC2F74" w:rsidRDefault="00CC2F74">
      <w:pPr>
        <w:pStyle w:val="BodyText"/>
        <w:rPr>
          <w:sz w:val="24"/>
        </w:rPr>
      </w:pPr>
    </w:p>
    <w:p w14:paraId="2B8B4F3F" w14:textId="77777777" w:rsidR="00CC2F74" w:rsidRDefault="00CC2F74">
      <w:pPr>
        <w:pStyle w:val="BodyText"/>
        <w:rPr>
          <w:sz w:val="24"/>
        </w:rPr>
      </w:pPr>
    </w:p>
    <w:p w14:paraId="1A6BF7BC" w14:textId="77777777" w:rsidR="00CC2F74" w:rsidRDefault="00CC2F74">
      <w:pPr>
        <w:pStyle w:val="BodyText"/>
        <w:rPr>
          <w:sz w:val="24"/>
        </w:rPr>
      </w:pPr>
    </w:p>
    <w:p w14:paraId="3B0BA497" w14:textId="77777777" w:rsidR="00CC2F74" w:rsidRDefault="00CC2F74">
      <w:pPr>
        <w:pStyle w:val="BodyText"/>
        <w:rPr>
          <w:sz w:val="24"/>
        </w:rPr>
      </w:pPr>
    </w:p>
    <w:p w14:paraId="48B5FEA9" w14:textId="77777777" w:rsidR="00CC2F74" w:rsidRDefault="00CC2F74">
      <w:pPr>
        <w:pStyle w:val="BodyText"/>
        <w:rPr>
          <w:sz w:val="24"/>
        </w:rPr>
      </w:pPr>
    </w:p>
    <w:p w14:paraId="08F77004" w14:textId="77777777" w:rsidR="00CC2F74" w:rsidRDefault="00CC2F74">
      <w:pPr>
        <w:pStyle w:val="BodyText"/>
        <w:rPr>
          <w:sz w:val="24"/>
        </w:rPr>
      </w:pPr>
    </w:p>
    <w:p w14:paraId="1790FC08" w14:textId="77777777" w:rsidR="00CC2F74" w:rsidRDefault="00CC2F74">
      <w:pPr>
        <w:pStyle w:val="BodyText"/>
        <w:rPr>
          <w:sz w:val="24"/>
        </w:rPr>
      </w:pPr>
    </w:p>
    <w:p w14:paraId="302189B0" w14:textId="77777777" w:rsidR="00CC2F74" w:rsidRDefault="00CC2F74">
      <w:pPr>
        <w:pStyle w:val="BodyText"/>
        <w:rPr>
          <w:sz w:val="24"/>
        </w:rPr>
      </w:pPr>
    </w:p>
    <w:p w14:paraId="11ABE30E" w14:textId="77777777" w:rsidR="00CC2F74" w:rsidRDefault="00CC2F74">
      <w:pPr>
        <w:pStyle w:val="BodyText"/>
        <w:rPr>
          <w:sz w:val="24"/>
        </w:rPr>
      </w:pPr>
    </w:p>
    <w:p w14:paraId="0A3259D2" w14:textId="77777777" w:rsidR="00CC2F74" w:rsidRDefault="00CC2F74">
      <w:pPr>
        <w:pStyle w:val="BodyText"/>
        <w:rPr>
          <w:sz w:val="24"/>
        </w:rPr>
      </w:pPr>
    </w:p>
    <w:p w14:paraId="48AC7693" w14:textId="77777777" w:rsidR="00CC2F74" w:rsidRDefault="00CC2F74">
      <w:pPr>
        <w:pStyle w:val="BodyText"/>
        <w:rPr>
          <w:sz w:val="24"/>
        </w:rPr>
      </w:pPr>
    </w:p>
    <w:p w14:paraId="1B4DC277" w14:textId="77777777" w:rsidR="00CC2F74" w:rsidRDefault="00CC2F74">
      <w:pPr>
        <w:pStyle w:val="BodyText"/>
        <w:rPr>
          <w:sz w:val="24"/>
        </w:rPr>
      </w:pPr>
    </w:p>
    <w:p w14:paraId="112A19A3" w14:textId="77777777" w:rsidR="00CC2F74" w:rsidRDefault="00CC2F74">
      <w:pPr>
        <w:pStyle w:val="BodyText"/>
        <w:rPr>
          <w:sz w:val="24"/>
        </w:rPr>
      </w:pPr>
    </w:p>
    <w:p w14:paraId="172643DB" w14:textId="77777777" w:rsidR="00CC2F74" w:rsidRDefault="00CC2F74">
      <w:pPr>
        <w:pStyle w:val="BodyText"/>
        <w:rPr>
          <w:sz w:val="24"/>
        </w:rPr>
      </w:pPr>
    </w:p>
    <w:p w14:paraId="3205E088" w14:textId="77777777" w:rsidR="00CC2F74" w:rsidRDefault="00CC2F74">
      <w:pPr>
        <w:pStyle w:val="BodyText"/>
        <w:rPr>
          <w:sz w:val="24"/>
        </w:rPr>
      </w:pPr>
    </w:p>
    <w:p w14:paraId="26838F2F" w14:textId="77777777" w:rsidR="00CC2F74" w:rsidRDefault="00CC2F74">
      <w:pPr>
        <w:pStyle w:val="BodyText"/>
        <w:rPr>
          <w:sz w:val="24"/>
        </w:rPr>
      </w:pPr>
    </w:p>
    <w:p w14:paraId="2018C662" w14:textId="77777777" w:rsidR="00CC2F74" w:rsidRDefault="00CC2F74">
      <w:pPr>
        <w:pStyle w:val="BodyText"/>
        <w:rPr>
          <w:sz w:val="24"/>
        </w:rPr>
      </w:pPr>
    </w:p>
    <w:p w14:paraId="717F5BF0" w14:textId="77777777" w:rsidR="00CC2F74" w:rsidRDefault="00CC2F74">
      <w:pPr>
        <w:pStyle w:val="BodyText"/>
        <w:rPr>
          <w:sz w:val="24"/>
        </w:rPr>
      </w:pPr>
    </w:p>
    <w:p w14:paraId="3DF70B30" w14:textId="77777777" w:rsidR="00CC2F74" w:rsidRDefault="00CC2F74">
      <w:pPr>
        <w:pStyle w:val="BodyText"/>
        <w:rPr>
          <w:sz w:val="24"/>
        </w:rPr>
      </w:pPr>
    </w:p>
    <w:p w14:paraId="4974F3CC" w14:textId="77777777" w:rsidR="00CC2F74" w:rsidRDefault="00CC2F74">
      <w:pPr>
        <w:pStyle w:val="BodyText"/>
        <w:rPr>
          <w:sz w:val="24"/>
        </w:rPr>
      </w:pPr>
    </w:p>
    <w:p w14:paraId="26B9BE44" w14:textId="77777777" w:rsidR="00CC2F74" w:rsidRDefault="00CC2F74">
      <w:pPr>
        <w:pStyle w:val="BodyText"/>
        <w:rPr>
          <w:sz w:val="24"/>
        </w:rPr>
      </w:pPr>
    </w:p>
    <w:p w14:paraId="3EC4F26C" w14:textId="77777777" w:rsidR="00CC2F74" w:rsidRDefault="00CC2F74">
      <w:pPr>
        <w:pStyle w:val="BodyText"/>
        <w:rPr>
          <w:sz w:val="24"/>
        </w:rPr>
      </w:pPr>
    </w:p>
    <w:p w14:paraId="2494EA29" w14:textId="77777777" w:rsidR="00CC2F74" w:rsidRDefault="00CC2F74">
      <w:pPr>
        <w:pStyle w:val="BodyText"/>
        <w:spacing w:before="237"/>
        <w:rPr>
          <w:sz w:val="24"/>
        </w:rPr>
      </w:pPr>
    </w:p>
    <w:p w14:paraId="7FE7E0F6" w14:textId="77777777" w:rsidR="00CC2F74" w:rsidRDefault="00000000">
      <w:pPr>
        <w:spacing w:line="207" w:lineRule="exact"/>
        <w:ind w:left="264"/>
        <w:rPr>
          <w:sz w:val="18"/>
        </w:rPr>
      </w:pPr>
      <w:r>
        <w:rPr>
          <w:sz w:val="18"/>
        </w:rPr>
        <w:t>Whistleblowing</w:t>
      </w:r>
      <w:r>
        <w:rPr>
          <w:spacing w:val="-5"/>
          <w:sz w:val="18"/>
        </w:rPr>
        <w:t xml:space="preserve"> </w:t>
      </w:r>
      <w:r>
        <w:rPr>
          <w:sz w:val="18"/>
        </w:rPr>
        <w:t>Policy</w:t>
      </w:r>
      <w:r>
        <w:rPr>
          <w:spacing w:val="-4"/>
          <w:sz w:val="18"/>
        </w:rPr>
        <w:t xml:space="preserve"> v1.0</w:t>
      </w:r>
    </w:p>
    <w:p w14:paraId="7DAE34CD" w14:textId="77777777" w:rsidR="00CC2F74" w:rsidRDefault="00000000">
      <w:pPr>
        <w:tabs>
          <w:tab w:val="left" w:pos="8114"/>
        </w:tabs>
        <w:spacing w:line="207" w:lineRule="exact"/>
        <w:ind w:left="264"/>
        <w:rPr>
          <w:sz w:val="18"/>
        </w:rPr>
      </w:pPr>
      <w:r>
        <w:rPr>
          <w:sz w:val="18"/>
        </w:rPr>
        <w:t>Uncontrolled</w:t>
      </w:r>
      <w:r>
        <w:rPr>
          <w:spacing w:val="-4"/>
          <w:sz w:val="18"/>
        </w:rPr>
        <w:t xml:space="preserve"> </w:t>
      </w:r>
      <w:r>
        <w:rPr>
          <w:sz w:val="18"/>
        </w:rPr>
        <w:t>document</w:t>
      </w:r>
      <w:r>
        <w:rPr>
          <w:spacing w:val="-4"/>
          <w:sz w:val="18"/>
        </w:rPr>
        <w:t xml:space="preserve"> </w:t>
      </w:r>
      <w:r>
        <w:rPr>
          <w:sz w:val="18"/>
        </w:rPr>
        <w:t>when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printed</w:t>
      </w:r>
      <w:r>
        <w:rPr>
          <w:sz w:val="18"/>
        </w:rPr>
        <w:tab/>
        <w:t>Page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t>2</w:t>
      </w:r>
    </w:p>
    <w:p w14:paraId="1F2C8AD8" w14:textId="77777777" w:rsidR="00CC2F74" w:rsidRDefault="00CC2F74">
      <w:pPr>
        <w:pStyle w:val="BodyText"/>
        <w:spacing w:before="173"/>
        <w:rPr>
          <w:sz w:val="20"/>
        </w:rPr>
      </w:pPr>
    </w:p>
    <w:p w14:paraId="0AD74961" w14:textId="77777777" w:rsidR="00CC2F74" w:rsidRDefault="00000000">
      <w:pPr>
        <w:ind w:left="58" w:right="64"/>
        <w:jc w:val="center"/>
        <w:rPr>
          <w:sz w:val="20"/>
        </w:rPr>
      </w:pPr>
      <w:r>
        <w:rPr>
          <w:spacing w:val="2"/>
          <w:w w:val="85"/>
          <w:sz w:val="20"/>
        </w:rPr>
        <w:t>Classification: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PUBLIC</w:t>
      </w:r>
    </w:p>
    <w:sectPr w:rsidR="00CC2F74">
      <w:pgSz w:w="11910" w:h="16840"/>
      <w:pgMar w:top="0" w:right="13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F74"/>
    <w:rsid w:val="00927280"/>
    <w:rsid w:val="00C05EAD"/>
    <w:rsid w:val="00CC2F74"/>
    <w:rsid w:val="00CD00AC"/>
    <w:rsid w:val="00E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F8C3"/>
  <w15:docId w15:val="{51488CCB-AC7C-7346-9539-276E6EC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0"/>
      <w:ind w:left="3514" w:hanging="157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Mwambingu</dc:creator>
  <dc:description/>
  <cp:lastModifiedBy>Gabriel Mititelu</cp:lastModifiedBy>
  <cp:revision>4</cp:revision>
  <dcterms:created xsi:type="dcterms:W3CDTF">2025-04-10T09:21:00Z</dcterms:created>
  <dcterms:modified xsi:type="dcterms:W3CDTF">2025-04-10T09:29:00Z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33d7e6f2,4da6caae,201927a8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ComplianceAssetId">
    <vt:lpwstr/>
  </property>
  <property fmtid="{D5CDD505-2E9C-101B-9397-08002B2CF9AE}" pid="6" name="ContentTypeId">
    <vt:lpwstr>0x010100DC99A2C4E890BE42822D279EE0C079FF</vt:lpwstr>
  </property>
  <property fmtid="{D5CDD505-2E9C-101B-9397-08002B2CF9AE}" pid="7" name="Created">
    <vt:filetime>2023-05-03T00:00:00Z</vt:filetime>
  </property>
  <property fmtid="{D5CDD505-2E9C-101B-9397-08002B2CF9AE}" pid="8" name="Creator">
    <vt:lpwstr>Acrobat PDFMaker 23 for Word</vt:lpwstr>
  </property>
  <property fmtid="{D5CDD505-2E9C-101B-9397-08002B2CF9AE}" pid="9" name="LastSaved">
    <vt:filetime>2025-04-10T00:00:00Z</vt:filetime>
  </property>
  <property fmtid="{D5CDD505-2E9C-101B-9397-08002B2CF9AE}" pid="10" name="MSIP_Label_06e38b19-90e4-473e-8b82-e95fa336656a_ActionId">
    <vt:lpwstr>362eae44-d97c-4adf-85c2-169faf9c12c6</vt:lpwstr>
  </property>
  <property fmtid="{D5CDD505-2E9C-101B-9397-08002B2CF9AE}" pid="11" name="MSIP_Label_06e38b19-90e4-473e-8b82-e95fa336656a_ContentBits">
    <vt:lpwstr>2</vt:lpwstr>
  </property>
  <property fmtid="{D5CDD505-2E9C-101B-9397-08002B2CF9AE}" pid="12" name="MSIP_Label_06e38b19-90e4-473e-8b82-e95fa336656a_Enabled">
    <vt:lpwstr>true</vt:lpwstr>
  </property>
  <property fmtid="{D5CDD505-2E9C-101B-9397-08002B2CF9AE}" pid="13" name="MSIP_Label_06e38b19-90e4-473e-8b82-e95fa336656a_Method">
    <vt:lpwstr>Privileged</vt:lpwstr>
  </property>
  <property fmtid="{D5CDD505-2E9C-101B-9397-08002B2CF9AE}" pid="14" name="MSIP_Label_06e38b19-90e4-473e-8b82-e95fa336656a_Name">
    <vt:lpwstr>Internal v1</vt:lpwstr>
  </property>
  <property fmtid="{D5CDD505-2E9C-101B-9397-08002B2CF9AE}" pid="15" name="MSIP_Label_06e38b19-90e4-473e-8b82-e95fa336656a_SetDate">
    <vt:lpwstr>2023-05-03T14:37:46Z</vt:lpwstr>
  </property>
  <property fmtid="{D5CDD505-2E9C-101B-9397-08002B2CF9AE}" pid="16" name="MSIP_Label_06e38b19-90e4-473e-8b82-e95fa336656a_SiteId">
    <vt:lpwstr>21a3606d-5355-4656-a1b7-40b212e71494</vt:lpwstr>
  </property>
  <property fmtid="{D5CDD505-2E9C-101B-9397-08002B2CF9AE}" pid="17" name="MediaServiceImageTags">
    <vt:lpwstr/>
  </property>
  <property fmtid="{D5CDD505-2E9C-101B-9397-08002B2CF9AE}" pid="18" name="Order">
    <vt:lpwstr>6800.000000</vt:lpwstr>
  </property>
  <property fmtid="{D5CDD505-2E9C-101B-9397-08002B2CF9AE}" pid="19" name="Producer">
    <vt:lpwstr>Adobe PDF Library 23.1.175</vt:lpwstr>
  </property>
  <property fmtid="{D5CDD505-2E9C-101B-9397-08002B2CF9AE}" pid="20" name="SourceModified">
    <vt:lpwstr/>
  </property>
  <property fmtid="{D5CDD505-2E9C-101B-9397-08002B2CF9AE}" pid="21" name="TemplateUrl">
    <vt:lpwstr/>
  </property>
  <property fmtid="{D5CDD505-2E9C-101B-9397-08002B2CF9AE}" pid="22" name="TriggerFlowInfo">
    <vt:lpwstr/>
  </property>
  <property fmtid="{D5CDD505-2E9C-101B-9397-08002B2CF9AE}" pid="23" name="_ExtendedDescription">
    <vt:lpwstr/>
  </property>
  <property fmtid="{D5CDD505-2E9C-101B-9397-08002B2CF9AE}" pid="24" name="xd_ProgID">
    <vt:lpwstr/>
  </property>
  <property fmtid="{D5CDD505-2E9C-101B-9397-08002B2CF9AE}" pid="25" name="xd_Signature">
    <vt:lpwstr>0</vt:lpwstr>
  </property>
</Properties>
</file>